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220EB3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626F30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81B47">
        <w:rPr>
          <w:rFonts w:ascii="Times New Roman" w:hAnsi="Times New Roman" w:cs="Times New Roman"/>
          <w:sz w:val="72"/>
          <w:szCs w:val="72"/>
        </w:rPr>
        <w:t>УПРАВЛЕНИЕ СКЛАДИРОВАНИЕМ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7FD8A" w14:textId="641E436D" w:rsidR="00581B47" w:rsidRPr="00581B47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D11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81B4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складированием</w:t>
      </w:r>
      <w:r w:rsidR="00DD11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663CD96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5C744F02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3569C9" w14:textId="5C7162CD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 по управлению складированием определяет оптимальный вариант мест хранения запасов, организует процесс грузопереработки на складе: приемку товаров по количеству и качеству, оптимальный вид складирования товаров, упаковку и маркировку продукции, определяет оптимальный размер и структуру товарного запаса на складе, участвует в разработке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внутренней </w:t>
      </w:r>
      <w:r w:rsidRPr="00F23127">
        <w:rPr>
          <w:rFonts w:ascii="Times New Roman" w:eastAsia="Calibri" w:hAnsi="Times New Roman" w:cs="Times New Roman"/>
          <w:sz w:val="28"/>
          <w:szCs w:val="28"/>
        </w:rPr>
        <w:t>системы штрихового кодирования.</w:t>
      </w:r>
    </w:p>
    <w:p w14:paraId="35283709" w14:textId="77777777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Специалист, обладающий компетенцией по управлению складированием, может быть востребован в розничных торговых сетях, оптовых компаниях, складских комплексах, крупных производственных и сборочных предприятиях. </w:t>
      </w:r>
    </w:p>
    <w:p w14:paraId="09E6A611" w14:textId="0EB04127" w:rsid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>Рабочей средой для менеджера по складской логистике обычно является офис, оборудованный ИКТ,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программным обеспечением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управления технологическими процессами склада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Pr="00F23127">
        <w:rPr>
          <w:rFonts w:ascii="Times New Roman" w:eastAsia="Calibri" w:hAnsi="Times New Roman" w:cs="Times New Roman"/>
          <w:sz w:val="28"/>
          <w:szCs w:val="28"/>
        </w:rPr>
        <w:t>конфигурация 1С-Логистика: Управление складом на платформе 1С-Предприятие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23127">
        <w:rPr>
          <w:rFonts w:ascii="Times New Roman" w:eastAsia="Calibri" w:hAnsi="Times New Roman" w:cs="Times New Roman"/>
          <w:sz w:val="28"/>
          <w:szCs w:val="28"/>
        </w:rPr>
        <w:t>. Объем и содержание функций специалиста по управлению складированием определяется сферой деятельности и размерами организации; главным образом, чем больше организация, тем более специализированными будут рабочие функции специалиста. Однако главной задачей специалиста в данной сфере является обеспечение эффективного управления логистикой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складирования</w:t>
      </w:r>
      <w:r w:rsidRPr="00F23127">
        <w:rPr>
          <w:rFonts w:ascii="Times New Roman" w:eastAsia="Calibri" w:hAnsi="Times New Roman" w:cs="Times New Roman"/>
          <w:sz w:val="28"/>
          <w:szCs w:val="28"/>
        </w:rPr>
        <w:t>, в том числе стремление к снижению совокупных расходов в логист</w:t>
      </w:r>
      <w:r>
        <w:rPr>
          <w:rFonts w:ascii="Times New Roman" w:eastAsia="Calibri" w:hAnsi="Times New Roman" w:cs="Times New Roman"/>
          <w:sz w:val="28"/>
          <w:szCs w:val="28"/>
        </w:rPr>
        <w:t>ических каналах товародвижения.</w:t>
      </w:r>
    </w:p>
    <w:p w14:paraId="7FF145BD" w14:textId="3AE54DCE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специалист по управлению складированием взаимодействует с отделами закупок и распределения для оценки рациональности структуры запасов, планирования их размещения, в том числе потребности в складских мощностях, а также с транспортными и экспедиторскими компаниями для обеспечения и внедрения наиболее экономичных маршрутов транспортировки грузов. </w:t>
      </w:r>
    </w:p>
    <w:p w14:paraId="55E8D8C9" w14:textId="77777777" w:rsid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Управление складированием представляет собой развивающуюся сферу деятельности, поскольку склад - это начальное и конечное звено любого этапа процесса товародвижения. Глобализация, активное развитие национальных и международных цепей поставок увеличивает значение специалиста по управлению складированием, от решений которого во многом зависит эффективность каналов товародвижения. Таким образом, сфера складской логистики является привлекательной и перспективной для трудоустройства.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25C9F98D" w:rsidR="009C4B59" w:rsidRPr="00F23127" w:rsidRDefault="009C4B59" w:rsidP="00F2312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987E58F" w:rsidR="00532AD0" w:rsidRPr="00425FBC" w:rsidRDefault="00AE4FAD" w:rsidP="00B9757F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специальности 38.02.03 «Операционная деятельность в логистике», утвержденный приказом Минпросвещения России от 21.04.2022 №257</w:t>
      </w:r>
    </w:p>
    <w:p w14:paraId="010757E3" w14:textId="77777777" w:rsidR="00405C25" w:rsidRPr="00DD2812" w:rsidRDefault="00405C25" w:rsidP="00405C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тандарт 16.034 «Специалист в области обеспечения строительного производства материалами и конструкциями», утвержденный приказом Министерства труда и социальной защиты </w:t>
      </w:r>
      <w:r w:rsidRPr="00AE4FAD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812">
        <w:rPr>
          <w:rFonts w:ascii="Times New Roman" w:eastAsia="Calibri" w:hAnsi="Times New Roman" w:cs="Times New Roman"/>
          <w:sz w:val="28"/>
          <w:szCs w:val="28"/>
        </w:rPr>
        <w:t>от 18 июля 2019 года N 500н</w:t>
      </w:r>
    </w:p>
    <w:p w14:paraId="2833FA19" w14:textId="19B89DAE" w:rsidR="00B9757F" w:rsidRPr="00425FBC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6D0E5C88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354C2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5B00CA3C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4C2">
        <w:rPr>
          <w:rFonts w:ascii="Times New Roman" w:hAnsi="Times New Roman" w:cs="Times New Roman"/>
          <w:sz w:val="28"/>
          <w:szCs w:val="28"/>
        </w:rPr>
        <w:t>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485B5150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4C2">
        <w:rPr>
          <w:rFonts w:ascii="Times New Roman" w:hAnsi="Times New Roman" w:cs="Times New Roman"/>
          <w:sz w:val="28"/>
          <w:szCs w:val="28"/>
        </w:rPr>
        <w:t>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BCEE58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5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AD456E">
        <w:rPr>
          <w:rFonts w:ascii="Times New Roman" w:eastAsia="Calibri" w:hAnsi="Times New Roman" w:cs="Times New Roman"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7C53726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закупках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и складировании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36BF35A" w:rsidR="00425FBC" w:rsidRPr="00AD456E" w:rsidRDefault="00AD456E" w:rsidP="00AD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производстве и </w:t>
            </w:r>
            <w:r w:rsidRPr="00AD456E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46E32C1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транспортировке и сервисном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обслуживании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9BD4D83" w:rsidR="00425FBC" w:rsidRPr="00F23127" w:rsidRDefault="00F2312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327FFC7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оценка эффективности работы логистических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систем,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логистических операций</w:t>
            </w:r>
          </w:p>
        </w:tc>
      </w:tr>
      <w:tr w:rsidR="00AE4FAD" w:rsidRPr="00425FBC" w14:paraId="1D169EF3" w14:textId="77777777" w:rsidTr="00425FBC">
        <w:tc>
          <w:tcPr>
            <w:tcW w:w="529" w:type="pct"/>
            <w:shd w:val="clear" w:color="auto" w:fill="BFBFBF"/>
          </w:tcPr>
          <w:p w14:paraId="11E0D48A" w14:textId="19C67167" w:rsidR="00AE4FAD" w:rsidRDefault="00AE4F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9466827" w14:textId="7DB4D884" w:rsidR="00AE4FAD" w:rsidRDefault="00AE4FAD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FA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08D06D62" w:rsidR="001B15DE" w:rsidRPr="001B15DE" w:rsidRDefault="001B15DE" w:rsidP="00AD456E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1EA0B" w14:textId="77777777" w:rsidR="00220EB3" w:rsidRDefault="00220EB3" w:rsidP="00A130B3">
      <w:pPr>
        <w:spacing w:after="0" w:line="240" w:lineRule="auto"/>
      </w:pPr>
      <w:r>
        <w:separator/>
      </w:r>
    </w:p>
  </w:endnote>
  <w:endnote w:type="continuationSeparator" w:id="0">
    <w:p w14:paraId="2F6B7E08" w14:textId="77777777" w:rsidR="00220EB3" w:rsidRDefault="00220EB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2BDB69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6E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19C85" w14:textId="77777777" w:rsidR="00220EB3" w:rsidRDefault="00220EB3" w:rsidP="00A130B3">
      <w:pPr>
        <w:spacing w:after="0" w:line="240" w:lineRule="auto"/>
      </w:pPr>
      <w:r>
        <w:separator/>
      </w:r>
    </w:p>
  </w:footnote>
  <w:footnote w:type="continuationSeparator" w:id="0">
    <w:p w14:paraId="7431D836" w14:textId="77777777" w:rsidR="00220EB3" w:rsidRDefault="00220EB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774C1"/>
    <w:rsid w:val="001B15DE"/>
    <w:rsid w:val="00220EB3"/>
    <w:rsid w:val="003D0CC1"/>
    <w:rsid w:val="00405C25"/>
    <w:rsid w:val="00425FBC"/>
    <w:rsid w:val="004F5C21"/>
    <w:rsid w:val="00532AD0"/>
    <w:rsid w:val="00581B47"/>
    <w:rsid w:val="00596E5D"/>
    <w:rsid w:val="00716F94"/>
    <w:rsid w:val="009C4B59"/>
    <w:rsid w:val="009F616C"/>
    <w:rsid w:val="00A130B3"/>
    <w:rsid w:val="00AA1894"/>
    <w:rsid w:val="00AB059B"/>
    <w:rsid w:val="00AD456E"/>
    <w:rsid w:val="00AE4FAD"/>
    <w:rsid w:val="00B96387"/>
    <w:rsid w:val="00B9757F"/>
    <w:rsid w:val="00C85916"/>
    <w:rsid w:val="00DD1115"/>
    <w:rsid w:val="00DD2812"/>
    <w:rsid w:val="00E110E4"/>
    <w:rsid w:val="00F14AFB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7</cp:revision>
  <dcterms:created xsi:type="dcterms:W3CDTF">2023-01-23T07:06:00Z</dcterms:created>
  <dcterms:modified xsi:type="dcterms:W3CDTF">2023-02-20T14:48:00Z</dcterms:modified>
</cp:coreProperties>
</file>