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C4" w:rsidRDefault="00DB52C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2C4" w:rsidRDefault="00DB52C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52C4" w:rsidRDefault="00DB52C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52C4" w:rsidRDefault="00DB52C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52C4" w:rsidRDefault="007E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</w:t>
      </w:r>
    </w:p>
    <w:p w:rsidR="00DB52C4" w:rsidRDefault="007E7C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 </w:t>
      </w:r>
      <w:r w:rsidR="005508EF">
        <w:rPr>
          <w:rFonts w:ascii="Times New Roman" w:eastAsia="Times New Roman" w:hAnsi="Times New Roman" w:cs="Times New Roman"/>
          <w:i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чемпионата «Молодые профессионалы» </w:t>
      </w:r>
      <w:r w:rsidR="005508EF">
        <w:rPr>
          <w:rFonts w:ascii="Times New Roman" w:eastAsia="Times New Roman" w:hAnsi="Times New Roman" w:cs="Times New Roman"/>
          <w:i/>
          <w:sz w:val="28"/>
          <w:szCs w:val="28"/>
        </w:rPr>
        <w:t>Красноярского края 2022</w:t>
      </w:r>
    </w:p>
    <w:p w:rsidR="00DB52C4" w:rsidRDefault="00DB5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52C4" w:rsidRDefault="007E7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ЧЕМПИОНАТНОГО ЦИКЛА 202</w:t>
      </w:r>
      <w:r w:rsidR="005508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–202</w:t>
      </w:r>
      <w:r w:rsidR="005508EF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ГГ.</w:t>
      </w:r>
    </w:p>
    <w:p w:rsidR="00DB52C4" w:rsidRDefault="00DB5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52C4" w:rsidRDefault="007E7C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</w:p>
    <w:p w:rsidR="00DB52C4" w:rsidRDefault="007E7C0D">
      <w:pPr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«Водитель грузовика»</w:t>
      </w:r>
    </w:p>
    <w:p w:rsidR="00DB52C4" w:rsidRDefault="007E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ОСНОВНОЙ ВОЗРАСТНОЙ КАТЕГОРИИ </w:t>
      </w:r>
    </w:p>
    <w:p w:rsidR="00DB52C4" w:rsidRDefault="007E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18-22 года</w:t>
      </w:r>
    </w:p>
    <w:p w:rsidR="00DB52C4" w:rsidRDefault="00DB52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2C4" w:rsidRDefault="00DB52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52C4" w:rsidRDefault="00DB52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2C4" w:rsidRDefault="00DB52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2C4" w:rsidRDefault="007E7C0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Конкурсное задание включает в себя следующие разделы:</w:t>
      </w:r>
    </w:p>
    <w:p w:rsidR="00DB52C4" w:rsidRDefault="00DB52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dt>
      <w:sdtPr>
        <w:id w:val="-410780797"/>
        <w:docPartObj>
          <w:docPartGallery w:val="Table of Contents"/>
          <w:docPartUnique/>
        </w:docPartObj>
      </w:sdtPr>
      <w:sdtEndPr/>
      <w:sdtContent>
        <w:p w:rsidR="00DB52C4" w:rsidRDefault="007E7C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1.</w:t>
            </w:r>
          </w:hyperlink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Форма участия в конкурсе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DB52C4" w:rsidRDefault="007E7C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2.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Общее время на выполнение задания: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DB52C4" w:rsidRDefault="007E7C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3.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Задание для конкурса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DB52C4" w:rsidRDefault="007E7C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4.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Модули задания и необходимое время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DB52C4" w:rsidRDefault="007E7C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5.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Критерии оценки.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3</w:t>
          </w:r>
          <w:r>
            <w:fldChar w:fldCharType="end"/>
          </w:r>
        </w:p>
        <w:p w:rsidR="00DB52C4" w:rsidRDefault="007E7C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6.</w:t>
            </w:r>
          </w:hyperlink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Приложения к заданию.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4</w:t>
          </w:r>
          <w:r>
            <w:fldChar w:fldCharType="end"/>
          </w:r>
        </w:p>
        <w:p w:rsidR="00DB52C4" w:rsidRDefault="007E7C0D">
          <w:pPr>
            <w:spacing w:line="240" w:lineRule="auto"/>
          </w:pPr>
          <w:r>
            <w:fldChar w:fldCharType="end"/>
          </w:r>
        </w:p>
      </w:sdtContent>
    </w:sdt>
    <w:p w:rsidR="00DB52C4" w:rsidRDefault="007E7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-29209</wp:posOffset>
            </wp:positionH>
            <wp:positionV relativeFrom="margin">
              <wp:posOffset>4652010</wp:posOffset>
            </wp:positionV>
            <wp:extent cx="7575905" cy="6065822"/>
            <wp:effectExtent l="0" t="0" r="0" b="0"/>
            <wp:wrapNone/>
            <wp:docPr id="19" name="image2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52C4" w:rsidRDefault="00DB5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2C4" w:rsidRDefault="007E7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DB52C4" w:rsidRDefault="007E7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Форма участия в конкурсе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конкурс</w:t>
      </w:r>
    </w:p>
    <w:p w:rsidR="00DB52C4" w:rsidRDefault="00DB52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2C4" w:rsidRDefault="007E7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Общее время на выполнение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__4__ ч.</w:t>
      </w:r>
    </w:p>
    <w:p w:rsidR="00DB52C4" w:rsidRDefault="00DB52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2C4" w:rsidRDefault="007E7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Задание для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52C4" w:rsidRDefault="007E7C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КЗ всех модулей являются секретными.</w:t>
      </w:r>
    </w:p>
    <w:p w:rsidR="00DB52C4" w:rsidRDefault="007E7C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первый день конкурса, участникам будут выданы все задания, которые они должны выполнить в течение всего конкурса.</w:t>
      </w:r>
    </w:p>
    <w:p w:rsidR="00DB52C4" w:rsidRDefault="007E7C0D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Показ выполнения задания будет проходить каждый день соревнований. Выполнение участниками задания, должно быть отслежено главным экспертом.</w:t>
      </w:r>
    </w:p>
    <w:p w:rsidR="00DB52C4" w:rsidRDefault="007E7C0D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Модуль: «B», проводится с использованием грузовых автомобилей грузоподъемностью 3,5 – 5 тонн.</w:t>
      </w:r>
    </w:p>
    <w:p w:rsidR="00DB52C4" w:rsidRDefault="00DB52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2C4" w:rsidRDefault="007E7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Модули задания и необходимое время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52C4" w:rsidRDefault="007E7C0D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tbl>
      <w:tblPr>
        <w:tblStyle w:val="af8"/>
        <w:tblW w:w="102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650"/>
        <w:gridCol w:w="4813"/>
        <w:gridCol w:w="2424"/>
      </w:tblGrid>
      <w:tr w:rsidR="00DB52C4">
        <w:tc>
          <w:tcPr>
            <w:tcW w:w="3042" w:type="dxa"/>
            <w:gridSpan w:val="2"/>
            <w:shd w:val="clear" w:color="auto" w:fill="4F81BD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4813" w:type="dxa"/>
            <w:shd w:val="clear" w:color="auto" w:fill="4F81BD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2424" w:type="dxa"/>
            <w:shd w:val="clear" w:color="auto" w:fill="4F81BD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DB52C4">
        <w:trPr>
          <w:trHeight w:val="50"/>
        </w:trPr>
        <w:tc>
          <w:tcPr>
            <w:tcW w:w="392" w:type="dxa"/>
            <w:shd w:val="clear" w:color="auto" w:fill="17365D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650" w:type="dxa"/>
            <w:vAlign w:val="center"/>
          </w:tcPr>
          <w:p w:rsidR="00DB52C4" w:rsidRDefault="007E7C0D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выезду</w:t>
            </w:r>
          </w:p>
        </w:tc>
        <w:tc>
          <w:tcPr>
            <w:tcW w:w="4813" w:type="dxa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С1, С2, С3</w:t>
            </w:r>
          </w:p>
        </w:tc>
        <w:tc>
          <w:tcPr>
            <w:tcW w:w="2424" w:type="dxa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час       </w:t>
            </w:r>
          </w:p>
        </w:tc>
      </w:tr>
      <w:tr w:rsidR="00DB52C4">
        <w:tc>
          <w:tcPr>
            <w:tcW w:w="392" w:type="dxa"/>
            <w:shd w:val="clear" w:color="auto" w:fill="17365D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650" w:type="dxa"/>
            <w:vAlign w:val="center"/>
          </w:tcPr>
          <w:p w:rsidR="00DB52C4" w:rsidRDefault="007E7C0D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Скоростное маневрирование 3,5 – 5 тонн</w:t>
            </w:r>
          </w:p>
        </w:tc>
        <w:tc>
          <w:tcPr>
            <w:tcW w:w="4813" w:type="dxa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С1, С2, С3</w:t>
            </w:r>
          </w:p>
        </w:tc>
        <w:tc>
          <w:tcPr>
            <w:tcW w:w="2424" w:type="dxa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час       </w:t>
            </w:r>
          </w:p>
        </w:tc>
      </w:tr>
      <w:tr w:rsidR="00DB52C4">
        <w:tc>
          <w:tcPr>
            <w:tcW w:w="392" w:type="dxa"/>
            <w:shd w:val="clear" w:color="auto" w:fill="17365D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F</w:t>
            </w:r>
          </w:p>
        </w:tc>
        <w:tc>
          <w:tcPr>
            <w:tcW w:w="2650" w:type="dxa"/>
            <w:vAlign w:val="center"/>
          </w:tcPr>
          <w:p w:rsidR="00DB52C4" w:rsidRDefault="007E7C0D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экстренных ситуациях</w:t>
            </w:r>
          </w:p>
        </w:tc>
        <w:tc>
          <w:tcPr>
            <w:tcW w:w="4813" w:type="dxa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С1, С2, С3</w:t>
            </w:r>
          </w:p>
        </w:tc>
        <w:tc>
          <w:tcPr>
            <w:tcW w:w="2424" w:type="dxa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час       </w:t>
            </w:r>
          </w:p>
        </w:tc>
      </w:tr>
      <w:tr w:rsidR="00DB52C4">
        <w:tc>
          <w:tcPr>
            <w:tcW w:w="392" w:type="dxa"/>
            <w:shd w:val="clear" w:color="auto" w:fill="17365D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G</w:t>
            </w:r>
          </w:p>
        </w:tc>
        <w:tc>
          <w:tcPr>
            <w:tcW w:w="2650" w:type="dxa"/>
            <w:vAlign w:val="center"/>
          </w:tcPr>
          <w:p w:rsidR="00DB52C4" w:rsidRDefault="007E7C0D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пострадавшим</w:t>
            </w:r>
          </w:p>
        </w:tc>
        <w:tc>
          <w:tcPr>
            <w:tcW w:w="4813" w:type="dxa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С1, С2, С3</w:t>
            </w:r>
          </w:p>
        </w:tc>
        <w:tc>
          <w:tcPr>
            <w:tcW w:w="2424" w:type="dxa"/>
            <w:vAlign w:val="center"/>
          </w:tcPr>
          <w:p w:rsidR="00DB52C4" w:rsidRDefault="007E7C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</w:tr>
    </w:tbl>
    <w:p w:rsidR="00DB52C4" w:rsidRDefault="00DB52C4">
      <w:pPr>
        <w:spacing w:before="240"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52C4" w:rsidRDefault="007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sz w:val="20"/>
          <w:szCs w:val="20"/>
        </w:rPr>
        <w:t>Модуль «A»: Подготовка к выезду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Организатор чемпионата должен представлять оборудование для выполнения конкурсного задания.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Модуль А начинается в ден</w:t>
      </w:r>
      <w:r>
        <w:rPr>
          <w:rFonts w:ascii="Times New Roman" w:eastAsia="Times New Roman" w:hAnsi="Times New Roman" w:cs="Times New Roman"/>
          <w:sz w:val="20"/>
          <w:szCs w:val="20"/>
        </w:rPr>
        <w:t>ь С1.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данном модуле проверяется комплекс навыков необходимых для подготовки водителя и автомобиля к выезду на трассу.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Работа с документацией (WSSS раздел 2)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Проверка грузового автомобиля перед эксплуатацией (WSSS раздел 3)</w:t>
      </w:r>
    </w:p>
    <w:p w:rsidR="00DB52C4" w:rsidRDefault="00DB5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52C4" w:rsidRDefault="007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Модуль «B»: Скоростное маневрирование 3,5 – 5 тонн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Организатор чемпионата должен представлять оборудование для выполн</w:t>
      </w:r>
      <w:r>
        <w:rPr>
          <w:rFonts w:ascii="Times New Roman" w:eastAsia="Times New Roman" w:hAnsi="Times New Roman" w:cs="Times New Roman"/>
          <w:sz w:val="20"/>
          <w:szCs w:val="20"/>
        </w:rPr>
        <w:t>ения конкурсного задания.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Модуль В начинается в день С1.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Модуль В состоит в последовательном, хронометрируемом прохождении трассы скоростного маневрирования (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см. Приложение 1</w:t>
      </w:r>
      <w:r>
        <w:rPr>
          <w:rFonts w:ascii="Times New Roman" w:eastAsia="Times New Roman" w:hAnsi="Times New Roman" w:cs="Times New Roman"/>
          <w:sz w:val="20"/>
          <w:szCs w:val="20"/>
        </w:rPr>
        <w:t>) и последовательном, хронометрируемом прохождении трассы скоростного маневрирован</w:t>
      </w:r>
      <w:r>
        <w:rPr>
          <w:rFonts w:ascii="Times New Roman" w:eastAsia="Times New Roman" w:hAnsi="Times New Roman" w:cs="Times New Roman"/>
          <w:sz w:val="20"/>
          <w:szCs w:val="20"/>
        </w:rPr>
        <w:t>ия («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Хрупкий груз»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см. Приложение 2) </w:t>
      </w:r>
      <w:r>
        <w:rPr>
          <w:rFonts w:ascii="Times New Roman" w:eastAsia="Times New Roman" w:hAnsi="Times New Roman" w:cs="Times New Roman"/>
          <w:sz w:val="20"/>
          <w:szCs w:val="20"/>
        </w:rPr>
        <w:t>всеми участниками конкурса.</w:t>
      </w:r>
    </w:p>
    <w:p w:rsidR="00DB52C4" w:rsidRDefault="007E7C0D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Модуль В должен быть оценен в течении 30 минут после его окончания.</w:t>
      </w:r>
    </w:p>
    <w:p w:rsidR="00DB52C4" w:rsidRDefault="007E7C0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Модуль «F»: Работа в экстренных ситуациях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Необходимо всегда придерживаться методики безопасного выполнения работ и </w:t>
      </w:r>
      <w:r>
        <w:rPr>
          <w:rFonts w:ascii="Times New Roman" w:eastAsia="Times New Roman" w:hAnsi="Times New Roman" w:cs="Times New Roman"/>
          <w:sz w:val="20"/>
          <w:szCs w:val="20"/>
        </w:rPr>
        <w:t>правил, действующих на территории страны-устроительницы конкурса;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Организатор чемпионата должен представлять оборудование для выполнения конкурсного задания.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Модуль F начинается в день С2.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данном модуле проверяется комплекс навыков необходимых водителю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случае возникновения аварийной ситуации.</w:t>
      </w:r>
    </w:p>
    <w:p w:rsidR="00DB52C4" w:rsidRDefault="007E7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Соблюдать установленный порядок действий при дорожно-транспортных происшествиях </w:t>
      </w:r>
    </w:p>
    <w:p w:rsidR="00DB52C4" w:rsidRDefault="007E7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Соблюдать установленный порядок действий при невозможности эксплуатации грузового автомобиля и других нештатных ситуациях </w:t>
      </w:r>
    </w:p>
    <w:p w:rsidR="00DB52C4" w:rsidRDefault="007E7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специальными правилами</w:t>
      </w:r>
    </w:p>
    <w:p w:rsidR="00DB52C4" w:rsidRDefault="007E7C0D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Модуль F должен быть оценен в течении 30 минут после его окончания.</w:t>
      </w:r>
    </w:p>
    <w:p w:rsidR="00DB52C4" w:rsidRDefault="00DB52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DB52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7E7C0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Модуль «G»: Оказание помощи пострадавшим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Организатор чемпионата должен представлять оборудование для выполнен</w:t>
      </w:r>
      <w:r>
        <w:rPr>
          <w:rFonts w:ascii="Times New Roman" w:eastAsia="Times New Roman" w:hAnsi="Times New Roman" w:cs="Times New Roman"/>
          <w:sz w:val="20"/>
          <w:szCs w:val="20"/>
        </w:rPr>
        <w:t>ия конкурсного задания.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Модуль G начинается в день С2.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данном модуле проверяется комплекс навыков необходимых водителю в случае необходимости оказания помощи пострадавшим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Выполнять мероприятия по подробному осмотру пострадавшего в целях выявления признак</w:t>
      </w:r>
      <w:r>
        <w:rPr>
          <w:rFonts w:ascii="Times New Roman" w:eastAsia="Times New Roman" w:hAnsi="Times New Roman" w:cs="Times New Roman"/>
          <w:sz w:val="20"/>
          <w:szCs w:val="20"/>
        </w:rPr>
        <w:t>ов травм, отравлений и других состояний, угрожающих его жизни и здоровью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Определение необходимости оказания первой помощи в соответствии с Приказом Министерства здравоохранения и социального развития РФ от 4 мая 2012 г. N 477н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Выполнять мероприятия по оказ</w:t>
      </w:r>
      <w:r>
        <w:rPr>
          <w:rFonts w:ascii="Times New Roman" w:eastAsia="Times New Roman" w:hAnsi="Times New Roman" w:cs="Times New Roman"/>
          <w:sz w:val="20"/>
          <w:szCs w:val="20"/>
        </w:rPr>
        <w:t>анию первой помощи пострадавшим.</w:t>
      </w:r>
    </w:p>
    <w:p w:rsidR="00DB52C4" w:rsidRDefault="007E7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Передавать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специальными правилами 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Обеспечивать без</w:t>
      </w:r>
      <w:r>
        <w:rPr>
          <w:rFonts w:ascii="Times New Roman" w:eastAsia="Times New Roman" w:hAnsi="Times New Roman" w:cs="Times New Roman"/>
          <w:sz w:val="20"/>
          <w:szCs w:val="20"/>
        </w:rPr>
        <w:t>опасные условия для оказания первой помощи (WSSS раздел 1)</w:t>
      </w:r>
    </w:p>
    <w:p w:rsidR="00DB52C4" w:rsidRDefault="007E7C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Модуль G должен быть оценен в течении 30 минут после его окончания</w:t>
      </w:r>
    </w:p>
    <w:p w:rsidR="00DB52C4" w:rsidRDefault="007E7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52C4" w:rsidRDefault="007E7C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DB52C4" w:rsidRDefault="007E7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Критерии оценки.</w:t>
      </w:r>
    </w:p>
    <w:p w:rsidR="00DB52C4" w:rsidRDefault="007E7C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Style w:val="af9"/>
        <w:tblW w:w="102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DB52C4">
        <w:trPr>
          <w:jc w:val="center"/>
        </w:trPr>
        <w:tc>
          <w:tcPr>
            <w:tcW w:w="5049" w:type="dxa"/>
            <w:gridSpan w:val="2"/>
            <w:vMerge w:val="restart"/>
            <w:shd w:val="clear" w:color="auto" w:fill="4F81BD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5230" w:type="dxa"/>
            <w:gridSpan w:val="3"/>
            <w:shd w:val="clear" w:color="auto" w:fill="4F81BD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DB52C4">
        <w:trPr>
          <w:jc w:val="center"/>
        </w:trPr>
        <w:tc>
          <w:tcPr>
            <w:tcW w:w="5049" w:type="dxa"/>
            <w:gridSpan w:val="2"/>
            <w:vMerge/>
            <w:shd w:val="clear" w:color="auto" w:fill="4F81BD"/>
            <w:vAlign w:val="center"/>
          </w:tcPr>
          <w:p w:rsidR="00DB52C4" w:rsidRDefault="00DB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17365D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1842" w:type="dxa"/>
            <w:shd w:val="clear" w:color="auto" w:fill="17365D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1425" w:type="dxa"/>
            <w:shd w:val="clear" w:color="auto" w:fill="17365D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DB52C4">
        <w:trPr>
          <w:jc w:val="center"/>
        </w:trPr>
        <w:tc>
          <w:tcPr>
            <w:tcW w:w="520" w:type="dxa"/>
            <w:shd w:val="clear" w:color="auto" w:fill="17365D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4529" w:type="dxa"/>
            <w:vAlign w:val="center"/>
          </w:tcPr>
          <w:p w:rsidR="00DB52C4" w:rsidRDefault="007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выезду</w:t>
            </w:r>
          </w:p>
        </w:tc>
        <w:tc>
          <w:tcPr>
            <w:tcW w:w="1963" w:type="dxa"/>
            <w:vAlign w:val="center"/>
          </w:tcPr>
          <w:p w:rsidR="00DB52C4" w:rsidRDefault="00D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B52C4">
        <w:trPr>
          <w:jc w:val="center"/>
        </w:trPr>
        <w:tc>
          <w:tcPr>
            <w:tcW w:w="520" w:type="dxa"/>
            <w:shd w:val="clear" w:color="auto" w:fill="17365D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4529" w:type="dxa"/>
            <w:vAlign w:val="center"/>
          </w:tcPr>
          <w:p w:rsidR="00DB52C4" w:rsidRDefault="007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Скоростное маневрирование 3,5 – 5 тонн</w:t>
            </w:r>
          </w:p>
        </w:tc>
        <w:tc>
          <w:tcPr>
            <w:tcW w:w="1963" w:type="dxa"/>
            <w:vAlign w:val="center"/>
          </w:tcPr>
          <w:p w:rsidR="00DB52C4" w:rsidRDefault="00D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B52C4">
        <w:trPr>
          <w:jc w:val="center"/>
        </w:trPr>
        <w:tc>
          <w:tcPr>
            <w:tcW w:w="520" w:type="dxa"/>
            <w:shd w:val="clear" w:color="auto" w:fill="17365D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F</w:t>
            </w:r>
          </w:p>
        </w:tc>
        <w:tc>
          <w:tcPr>
            <w:tcW w:w="4529" w:type="dxa"/>
            <w:vAlign w:val="center"/>
          </w:tcPr>
          <w:p w:rsidR="00DB52C4" w:rsidRDefault="007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экстренных ситуациях</w:t>
            </w:r>
          </w:p>
        </w:tc>
        <w:tc>
          <w:tcPr>
            <w:tcW w:w="1963" w:type="dxa"/>
            <w:vAlign w:val="center"/>
          </w:tcPr>
          <w:p w:rsidR="00DB52C4" w:rsidRDefault="00D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5" w:type="dxa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52C4">
        <w:trPr>
          <w:jc w:val="center"/>
        </w:trPr>
        <w:tc>
          <w:tcPr>
            <w:tcW w:w="520" w:type="dxa"/>
            <w:shd w:val="clear" w:color="auto" w:fill="17365D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G</w:t>
            </w:r>
          </w:p>
        </w:tc>
        <w:tc>
          <w:tcPr>
            <w:tcW w:w="4529" w:type="dxa"/>
            <w:vAlign w:val="center"/>
          </w:tcPr>
          <w:p w:rsidR="00DB52C4" w:rsidRDefault="007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пострадавшим</w:t>
            </w:r>
          </w:p>
        </w:tc>
        <w:tc>
          <w:tcPr>
            <w:tcW w:w="1963" w:type="dxa"/>
            <w:vAlign w:val="center"/>
          </w:tcPr>
          <w:p w:rsidR="00DB52C4" w:rsidRDefault="00D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B52C4">
        <w:trPr>
          <w:jc w:val="center"/>
        </w:trPr>
        <w:tc>
          <w:tcPr>
            <w:tcW w:w="5049" w:type="dxa"/>
            <w:gridSpan w:val="2"/>
            <w:shd w:val="clear" w:color="auto" w:fill="4F81BD"/>
            <w:vAlign w:val="center"/>
          </w:tcPr>
          <w:p w:rsidR="00DB52C4" w:rsidRDefault="007E7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63" w:type="dxa"/>
            <w:vAlign w:val="center"/>
          </w:tcPr>
          <w:p w:rsidR="00DB52C4" w:rsidRDefault="00D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eading=h.3dy6vkm" w:colFirst="0" w:colLast="0"/>
            <w:bookmarkEnd w:id="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25" w:type="dxa"/>
            <w:vAlign w:val="center"/>
          </w:tcPr>
          <w:p w:rsidR="00DB52C4" w:rsidRDefault="007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DB52C4" w:rsidRDefault="00DB52C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DB52C4" w:rsidRDefault="007E7C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br w:type="page"/>
      </w:r>
    </w:p>
    <w:p w:rsidR="00DB52C4" w:rsidRDefault="007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  <w:t>Приложения к заданию.</w:t>
      </w:r>
    </w:p>
    <w:p w:rsidR="00DB52C4" w:rsidRDefault="007E7C0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Приложение № 1</w:t>
      </w:r>
    </w:p>
    <w:p w:rsidR="00DB52C4" w:rsidRDefault="00DB52C4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B52C4" w:rsidRDefault="007E7C0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Перечень, схемы, геометрические размеры и описание упражнений, </w:t>
      </w:r>
    </w:p>
    <w:p w:rsidR="00DB52C4" w:rsidRDefault="007E7C0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включаемых в модули «B», «C»</w:t>
      </w:r>
    </w:p>
    <w:p w:rsidR="00DB52C4" w:rsidRDefault="00DB52C4">
      <w:pPr>
        <w:spacing w:after="9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52C4" w:rsidRDefault="007E7C0D">
      <w:pPr>
        <w:spacing w:after="9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Общие положения</w:t>
      </w:r>
    </w:p>
    <w:p w:rsidR="00DB52C4" w:rsidRDefault="007E7C0D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Линии разметки фигур должны наноситься краской на покрытие площадки и дублироваться стойками (конусами), высота которых должна быть не менее 1,6 м. Размеры упражнений замеряются по внутренним частям лин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ий разметки (т.е. сами линии расположены ВНЕ размеров упражнений). </w:t>
      </w:r>
    </w:p>
    <w:p w:rsidR="00DB52C4" w:rsidRDefault="007E7C0D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Стойки, задетые или сбитые участником во время выполнения упражнения, устанавливаются экспертами (судьями) на свое место только после того, как участник закончит выполнение упражнения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покинет его. </w:t>
      </w:r>
    </w:p>
    <w:p w:rsidR="00DB52C4" w:rsidRDefault="007E7C0D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 Водителю, не выполнившему упражнение или уклонившемуся от выполнения упражнения, засчитывается - невыполненное упражнение. </w:t>
      </w:r>
    </w:p>
    <w:p w:rsidR="00DB52C4" w:rsidRDefault="007E7C0D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1.4. Расположение упражнений, включаемых в трассу должны обеспечивать максимальную безопасность проведения соре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внований. Расположение упражнений определяется судейской коллегией при проведении региональных (отборочных) конкурсов, квалификационного тура и финала и доводится до сведения водителей не менее чем за 1 час до первого старта. </w:t>
      </w:r>
    </w:p>
    <w:p w:rsidR="00DB52C4" w:rsidRDefault="007E7C0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1.5. Предоставленное Организаторами оборудование и инвентарь упражнений (стойки, ограничители, бруски) при наезде на них, не должны нарушать исправность автомобилей и их комплектующих, предусматривать безопасность участников, судей, зрителей и гостей конку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рсов, а также должны обеспечивать соблюдение геометрических размеров упражнений. 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Размеры упражнений, требования к ним. Необходимое количество стоек.</w:t>
      </w:r>
    </w:p>
    <w:p w:rsidR="00DB52C4" w:rsidRDefault="00DB52C4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7E7C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 «Бокс». </w:t>
      </w:r>
    </w:p>
    <w:p w:rsidR="00DB52C4" w:rsidRDefault="007E7C0D">
      <w:pPr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Водитель должен поставить автопоезд в «бокс» передним и задним ходом (в любой последоват</w:t>
      </w:r>
      <w:r>
        <w:rPr>
          <w:rFonts w:ascii="Times New Roman" w:eastAsia="Times New Roman" w:hAnsi="Times New Roman" w:cs="Times New Roman"/>
          <w:sz w:val="20"/>
          <w:szCs w:val="20"/>
        </w:rPr>
        <w:t>ельности, если иное не задано Регламентом), не задевая и не сбивая стоек. В процессе остановки водитель должен сбить планку, установленную на дополнительных стойках, расположенных на расстоянии 0,5 метра от переднего/заднего габарита упражнения и снаружи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 боковых габаритов упражнения, но не коснуться стоек, расположенных непосредственно на линии переднего/заднего габарита упражнения. Выезд из бокса при не сбитой планке считается невыполнением упражнения. На боковых габаритах упражнения устанавливаются по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стойки, на переднем/заднем – 2. </w:t>
      </w:r>
    </w:p>
    <w:p w:rsidR="00DB52C4" w:rsidRDefault="007E7C0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5980" cy="4831080"/>
            <wp:effectExtent l="0" t="0" r="0" b="0"/>
            <wp:docPr id="22" name="image7.jpg" descr="b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bok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83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2C4" w:rsidRDefault="00DB52C4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 «Змейка». </w:t>
      </w:r>
    </w:p>
    <w:p w:rsidR="00DB52C4" w:rsidRDefault="007E7C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Пять стоек, установленных по прямой линии с одинаковыми интервалами, образуют четыре проезда. Водитель должен проехать все проезды между стойками, не задевая и не сбивая их. Последнюю стойку нужно объех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ать с той же стороны что и первую. Участник самостоятельно решает, с какой стороны въезжает в первый проезд (если схема не предписывает определенного направления). </w:t>
      </w:r>
    </w:p>
    <w:p w:rsidR="00DB52C4" w:rsidRDefault="007E7C0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5980" cy="4853940"/>
            <wp:effectExtent l="0" t="0" r="0" b="0"/>
            <wp:docPr id="21" name="image1.jpg" descr="zme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meik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853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2C4" w:rsidRDefault="00DB52C4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7E7C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«Круг». </w:t>
      </w:r>
    </w:p>
    <w:p w:rsidR="00DB52C4" w:rsidRDefault="007E7C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Водитель должен въехать через ворота на проезжую часть упражнения и, описа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полный круг по часовой стрелке, выехать через ворота, не задевая и не сбивая стоек. На внешнем и внутреннем радиусе располагается по 10 стоек.  Ворота должны быть оборудованы ограничителями, отличающимися по виду от прочих стоек. </w:t>
      </w:r>
    </w:p>
    <w:p w:rsidR="00DB52C4" w:rsidRDefault="007E7C0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5980" cy="6126480"/>
            <wp:effectExtent l="0" t="0" r="0" b="0"/>
            <wp:docPr id="24" name="image9.jpg" descr="kr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kru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126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2C4" w:rsidRDefault="00DB52C4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7E7C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2.4. «Парковка». 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sz w:val="20"/>
          <w:szCs w:val="20"/>
        </w:rPr>
        <w:t>дитель должен через открытую сторону упражнения поставить автопоезд задним ходом так, чтобы ни одна деталь, за исключением зеркал заднего вида, не проектировалась за линию упражнения в момент фиксации выполнения упражнения. В процессе выполнения упражнения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допускается движение автопоезда и передним ходом по его проезжей части (в т.ч. при подъезде к упражнению). Габаритом открытой стороны упражнения считается лента (полоса), нанесенная на дорожном покрытии. На боковом габарите упражнения устанавливается 5 ст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оек, на переднем и заднем по 3.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DB52C4" w:rsidRDefault="007E7C0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5980" cy="4808220"/>
            <wp:effectExtent l="0" t="0" r="0" b="0"/>
            <wp:docPr id="23" name="image8.jpg" descr="parkov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parkovk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80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2C4" w:rsidRDefault="00DB52C4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7E7C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2.5. «Колея» 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Водитель должен провести автопоезд так, чтобы правые передние и правые задние колеса тягача и полуприцепа прошли между брусками, не задев их. Прохождение хотя бы одного колеса вне колеи считается невыполнением упражнения. Высота брусков составляет 80 мм.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52C4" w:rsidRDefault="007E7C0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794760" cy="3581400"/>
            <wp:effectExtent l="0" t="0" r="0" b="0"/>
            <wp:docPr id="26" name="image6.jpg" descr="kole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koleia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358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2.6. «Тоннельные ворота». 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Водитель должен передним ходом проехать двое ворот, не задев ограничителей Ширину ворот обозначают консольными горизонтальными ограничителями, установленными на стойках на высоте наибольшей габаритной ширины автопоезда </w:t>
      </w:r>
    </w:p>
    <w:p w:rsidR="00DB52C4" w:rsidRDefault="007E7C0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76600" cy="3322320"/>
            <wp:effectExtent l="0" t="0" r="0" b="0"/>
            <wp:docPr id="25" name="image5.jpg" descr="tonn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tonnel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2C4" w:rsidRDefault="007E7C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«Стоп» </w:t>
      </w:r>
    </w:p>
    <w:p w:rsidR="00DB52C4" w:rsidRDefault="007E7C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Водитель должен остановить автопоезд, движущийся передним ходом, так, чтобы оба передних колеса имели контакт с линией «Стоп». Контакт колеса с линией не обязательно должен быть по всей ширине шины, достаточно контакта любой его точки в любом месте линии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Стоп </w:t>
      </w:r>
    </w:p>
    <w:p w:rsidR="00DB52C4" w:rsidRDefault="00D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D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DB52C4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B52C4" w:rsidRDefault="007E7C0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Приложение № 2</w:t>
      </w:r>
    </w:p>
    <w:p w:rsidR="00DB52C4" w:rsidRDefault="00DB52C4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B52C4" w:rsidRDefault="007E7C0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Описание упражнений, «Хрупкий груз»</w:t>
      </w:r>
    </w:p>
    <w:p w:rsidR="00DB52C4" w:rsidRDefault="007E7C0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включаемых в модуль «B» и «С» .</w:t>
      </w:r>
    </w:p>
    <w:p w:rsidR="00DB52C4" w:rsidRDefault="00DB52C4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B52C4" w:rsidRDefault="007E7C0D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Общие положения</w:t>
      </w:r>
    </w:p>
    <w:p w:rsidR="00DB52C4" w:rsidRDefault="007E7C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1.1. «Требования безопасности, перечень, схемы, геометрические размеры и описание упражнений» повторяют аналогичные требования Приложения №1. </w:t>
      </w:r>
    </w:p>
    <w:p w:rsidR="00DB52C4" w:rsidRDefault="00DB52C4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2. Задачи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Задача участников при упражнения «Хрупкий груз» – максимально бережное (равномерное и безопасное) движение по зачетной трассе.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 Перед стартом в кузов автомобиля помещают открытый контейнер с водой. Задача водителя, послед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овательно выполняя все упражнения, доставить контейнер от старта до финиша без потерь воды. </w:t>
      </w:r>
    </w:p>
    <w:p w:rsidR="00DB52C4" w:rsidRDefault="00DB52C4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DB52C4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3. Выполнение модуля, требования к оборудованию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 Контейнер должен быть устойчив, изготовлен из стекла, иметь цилиндрическую форму и утяжеленное </w:t>
      </w:r>
      <w:r>
        <w:rPr>
          <w:rFonts w:ascii="Times New Roman" w:eastAsia="Times New Roman" w:hAnsi="Times New Roman" w:cs="Times New Roman"/>
          <w:sz w:val="20"/>
          <w:szCs w:val="20"/>
        </w:rPr>
        <w:t>дно.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Вес контейнера не менее 500г и не более 1000г.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 При наполнении контейнера 500мл воды, расстояние от верхнего края контейнера до среза воды должно быть не менее 10мм и не более 20мм.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3.4. Перед стартом пустой контейнер устанавливается на элект</w:t>
      </w:r>
      <w:r>
        <w:rPr>
          <w:rFonts w:ascii="Times New Roman" w:eastAsia="Times New Roman" w:hAnsi="Times New Roman" w:cs="Times New Roman"/>
          <w:sz w:val="20"/>
          <w:szCs w:val="20"/>
        </w:rPr>
        <w:t>ронные весы и в него наливают 500мл воды.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3.5. Наполненный контейнер эксперты помещают в середину кузова на подложку из сухих бумажных салфеток. 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3.6. После прохождения трассы модулей «В» и «С» эксперты фиксируют факт потери жидкости из контейнера.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3.7. Ес</w:t>
      </w:r>
      <w:r>
        <w:rPr>
          <w:rFonts w:ascii="Times New Roman" w:eastAsia="Times New Roman" w:hAnsi="Times New Roman" w:cs="Times New Roman"/>
          <w:sz w:val="20"/>
          <w:szCs w:val="20"/>
        </w:rPr>
        <w:t>ли во время выполнения упражнения происходит потеря жидкости, то данное упражнение считается невыполненным.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3.8. Если во время прохождения трассы контейнер опрокидывается, упражнение считается невыполненным. 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3.9. Началом выполнения упражнений считается команда...СТАРТ.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3.10. Окончанием упражнения Стоп считается команда эксперта на освобождение финишного створа после проверки контакта колес со стоп-линией.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3.11. После прохождения трассы контейнер взвешивается н</w:t>
      </w:r>
      <w:r>
        <w:rPr>
          <w:rFonts w:ascii="Times New Roman" w:eastAsia="Times New Roman" w:hAnsi="Times New Roman" w:cs="Times New Roman"/>
          <w:sz w:val="20"/>
          <w:szCs w:val="20"/>
        </w:rPr>
        <w:t>а тех же весах, что и перед стартом, если присутствует потеря жидкости, упражнение считается невыполненным.</w:t>
      </w:r>
    </w:p>
    <w:p w:rsidR="00DB52C4" w:rsidRDefault="007E7C0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3.12. Контейнер извлекается из кузова после фиксации колес на стоп-линии, до того, как эксперт даст команду покинуть финишный створ.</w:t>
      </w:r>
    </w:p>
    <w:p w:rsidR="00DB52C4" w:rsidRDefault="00DB52C4">
      <w:pPr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sectPr w:rsidR="00DB52C4">
      <w:headerReference w:type="default" r:id="rId15"/>
      <w:footerReference w:type="default" r:id="rId16"/>
      <w:headerReference w:type="first" r:id="rId17"/>
      <w:pgSz w:w="11906" w:h="16838"/>
      <w:pgMar w:top="536" w:right="709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0D" w:rsidRDefault="007E7C0D">
      <w:pPr>
        <w:spacing w:after="0" w:line="240" w:lineRule="auto"/>
      </w:pPr>
      <w:r>
        <w:separator/>
      </w:r>
    </w:p>
  </w:endnote>
  <w:endnote w:type="continuationSeparator" w:id="0">
    <w:p w:rsidR="007E7C0D" w:rsidRDefault="007E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C4" w:rsidRDefault="00DB52C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a"/>
      <w:tblW w:w="1029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358"/>
      <w:gridCol w:w="3935"/>
    </w:tblGrid>
    <w:tr w:rsidR="00DB52C4">
      <w:trPr>
        <w:trHeight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DB52C4" w:rsidRDefault="00DB52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DB52C4" w:rsidRDefault="00DB52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DB52C4">
      <w:trPr>
        <w:jc w:val="center"/>
      </w:trPr>
      <w:tc>
        <w:tcPr>
          <w:tcW w:w="6358" w:type="dxa"/>
          <w:shd w:val="clear" w:color="auto" w:fill="auto"/>
          <w:vAlign w:val="center"/>
        </w:tcPr>
        <w:p w:rsidR="00DB52C4" w:rsidRDefault="007E7C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 © «Ворлдскиллс Россия» (название компетенции)</w:t>
          </w:r>
        </w:p>
      </w:tc>
      <w:tc>
        <w:tcPr>
          <w:tcW w:w="3935" w:type="dxa"/>
          <w:shd w:val="clear" w:color="auto" w:fill="auto"/>
          <w:vAlign w:val="center"/>
        </w:tcPr>
        <w:p w:rsidR="00DB52C4" w:rsidRDefault="007E7C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 w:rsidR="005508EF">
            <w:rPr>
              <w:smallCaps/>
              <w:color w:val="000000"/>
              <w:sz w:val="18"/>
              <w:szCs w:val="18"/>
            </w:rPr>
            <w:fldChar w:fldCharType="separate"/>
          </w:r>
          <w:r w:rsidR="005508EF">
            <w:rPr>
              <w:smallCaps/>
              <w:noProof/>
              <w:color w:val="000000"/>
              <w:sz w:val="18"/>
              <w:szCs w:val="18"/>
            </w:rPr>
            <w:t>5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DB52C4" w:rsidRDefault="00DB52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0D" w:rsidRDefault="007E7C0D">
      <w:pPr>
        <w:spacing w:after="0" w:line="240" w:lineRule="auto"/>
      </w:pPr>
      <w:r>
        <w:separator/>
      </w:r>
    </w:p>
  </w:footnote>
  <w:footnote w:type="continuationSeparator" w:id="0">
    <w:p w:rsidR="007E7C0D" w:rsidRDefault="007E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C4" w:rsidRDefault="007E7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5775960</wp:posOffset>
          </wp:positionH>
          <wp:positionV relativeFrom="paragraph">
            <wp:posOffset>-97789</wp:posOffset>
          </wp:positionV>
          <wp:extent cx="952500" cy="687070"/>
          <wp:effectExtent l="0" t="0" r="0" b="0"/>
          <wp:wrapTopAndBottom distT="0" dist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C4" w:rsidRDefault="007E7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4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4635500</wp:posOffset>
          </wp:positionH>
          <wp:positionV relativeFrom="margin">
            <wp:posOffset>-584199</wp:posOffset>
          </wp:positionV>
          <wp:extent cx="1905000" cy="1394460"/>
          <wp:effectExtent l="0" t="0" r="0" b="0"/>
          <wp:wrapSquare wrapText="bothSides" distT="0" distB="0" distL="114300" distR="114300"/>
          <wp:docPr id="20" name="image4.png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A.Platko\AppData\Local\Microsoft\Windows\INetCache\Content.Word\lands(red).png"/>
                  <pic:cNvPicPr preferRelativeResize="0"/>
                </pic:nvPicPr>
                <pic:blipFill>
                  <a:blip r:embed="rId1"/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15C0"/>
    <w:multiLevelType w:val="multilevel"/>
    <w:tmpl w:val="3AF2A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161CAA"/>
    <w:multiLevelType w:val="multilevel"/>
    <w:tmpl w:val="DCD6B0E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3B502C"/>
    <w:multiLevelType w:val="multilevel"/>
    <w:tmpl w:val="D5CE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C4"/>
    <w:rsid w:val="005508EF"/>
    <w:rsid w:val="007E7C0D"/>
    <w:rsid w:val="00D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E7C86-AA61-4422-8F53-26802C01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7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f">
    <w:name w:val="Table Grid"/>
    <w:basedOn w:val="a1"/>
    <w:rsid w:val="00BF65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F261F"/>
    <w:rPr>
      <w:rFonts w:ascii="Calibri" w:hAnsi="Calibri"/>
    </w:rPr>
  </w:style>
  <w:style w:type="paragraph" w:styleId="af3">
    <w:name w:val="annotation subject"/>
    <w:basedOn w:val="af1"/>
    <w:next w:val="af1"/>
    <w:link w:val="af4"/>
    <w:semiHidden/>
    <w:unhideWhenUsed/>
    <w:rsid w:val="00CF261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character" w:customStyle="1" w:styleId="a4">
    <w:name w:val="Название Знак"/>
    <w:basedOn w:val="a0"/>
    <w:link w:val="a3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E878D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JQqDCGsM1iEk7o9oTQWCVqdsA==">AMUW2mX+fKYkDixw17+zN2VXiEmEeq7OJzsnBvgtBCvr8O/f0SjRrEovDm9IXWGkQysY7gyHo1uyk4+ZwpZdrvsHE7hxhpm9/m6EerilLdUmeWH1DeHbadBU209M+ZGaO0pp/rjw0xIILtNZTuUCR8EqaAp3WRIoytxCiHva54K5Padl5wE2aiDs/Hczw1KoMmDTyNGPJei7/FCRD0pJIIJBhEj8K1OAWoyGe2QmNKd4DgUXvOysFs0=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(название компетенции)</dc:creator>
  <cp:lastModifiedBy>Ольга Николаевна</cp:lastModifiedBy>
  <cp:revision>2</cp:revision>
  <dcterms:created xsi:type="dcterms:W3CDTF">2022-10-31T04:14:00Z</dcterms:created>
  <dcterms:modified xsi:type="dcterms:W3CDTF">2022-10-31T04:14:00Z</dcterms:modified>
</cp:coreProperties>
</file>