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000000"/>
          <w:sz w:val="32"/>
          <w:szCs w:val="32"/>
        </w:rPr>
        <w:t>Иностранные граждане, лица без гражданства, в том числе соотечественники, проживающие за рубежом:</w:t>
      </w:r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222222"/>
          <w:sz w:val="32"/>
          <w:szCs w:val="32"/>
        </w:rPr>
        <w:t> </w:t>
      </w:r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000000"/>
          <w:sz w:val="32"/>
          <w:szCs w:val="32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proofErr w:type="gramStart"/>
      <w:r w:rsidRPr="00780667">
        <w:rPr>
          <w:color w:val="000000"/>
          <w:sz w:val="32"/>
          <w:szCs w:val="32"/>
        </w:rPr>
        <w:t>- 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000000"/>
          <w:sz w:val="32"/>
          <w:szCs w:val="32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proofErr w:type="gramStart"/>
      <w:r w:rsidRPr="00780667">
        <w:rPr>
          <w:color w:val="000000"/>
          <w:sz w:val="32"/>
          <w:szCs w:val="32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</w:t>
      </w:r>
      <w:proofErr w:type="gramEnd"/>
      <w:r w:rsidRPr="00780667">
        <w:rPr>
          <w:color w:val="000000"/>
          <w:sz w:val="32"/>
          <w:szCs w:val="32"/>
        </w:rPr>
        <w:t xml:space="preserve"> </w:t>
      </w:r>
      <w:proofErr w:type="gramStart"/>
      <w:r w:rsidRPr="00780667">
        <w:rPr>
          <w:color w:val="000000"/>
          <w:sz w:val="32"/>
          <w:szCs w:val="32"/>
        </w:rPr>
        <w:t>2006, N 1, ст. 10; N 31, ст. 3420; 2008, N 30, ст. 3616; 2009, N 30, ст. 3740; 2010, N 30, ст. 4010);</w:t>
      </w:r>
      <w:proofErr w:type="gramEnd"/>
    </w:p>
    <w:p w:rsidR="00780667" w:rsidRP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000000"/>
          <w:sz w:val="32"/>
          <w:szCs w:val="32"/>
        </w:rPr>
        <w:t>- 4 фотографии.</w:t>
      </w:r>
    </w:p>
    <w:p w:rsidR="00780667" w:rsidRDefault="00780667" w:rsidP="00780667">
      <w:pPr>
        <w:pStyle w:val="a3"/>
        <w:shd w:val="clear" w:color="auto" w:fill="F7F7F7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780667">
        <w:rPr>
          <w:color w:val="000000"/>
          <w:sz w:val="32"/>
          <w:szCs w:val="32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756EEF" w:rsidRDefault="00756EEF"/>
    <w:sectPr w:rsidR="00756EEF" w:rsidSect="0075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667"/>
    <w:rsid w:val="00756EEF"/>
    <w:rsid w:val="0078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1</cp:revision>
  <dcterms:created xsi:type="dcterms:W3CDTF">2020-07-07T00:43:00Z</dcterms:created>
  <dcterms:modified xsi:type="dcterms:W3CDTF">2020-07-07T00:44:00Z</dcterms:modified>
</cp:coreProperties>
</file>