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A" w:rsidRDefault="00FD2B1A" w:rsidP="00FD2B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2B1A" w:rsidRPr="002502F2" w:rsidTr="00307342">
        <w:tc>
          <w:tcPr>
            <w:tcW w:w="31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B1A" w:rsidRPr="002502F2" w:rsidRDefault="0000160A" w:rsidP="00FD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2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089" cy="1301115"/>
                  <wp:effectExtent l="0" t="0" r="5080" b="0"/>
                  <wp:docPr id="1" name="Рисунок 1" descr="http://worldskillsrussia.org/wp-content/uploads/2015/01/Logo_WS_Russia_r300_184h_CMYK_w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skillsrussia.org/wp-content/uploads/2015/01/Logo_WS_Russia_r300_184h_CMYK_w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55" cy="130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60A" w:rsidRPr="002502F2" w:rsidRDefault="0000160A" w:rsidP="000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2">
              <w:rPr>
                <w:rFonts w:ascii="Times New Roman" w:hAnsi="Times New Roman" w:cs="Times New Roman"/>
                <w:sz w:val="24"/>
                <w:szCs w:val="24"/>
              </w:rPr>
              <w:t>Технический департамент</w:t>
            </w:r>
          </w:p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1A" w:rsidRPr="002502F2" w:rsidTr="00307342">
        <w:tc>
          <w:tcPr>
            <w:tcW w:w="3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60A" w:rsidRPr="002502F2" w:rsidRDefault="0000160A" w:rsidP="000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2">
              <w:rPr>
                <w:rFonts w:ascii="Times New Roman" w:hAnsi="Times New Roman" w:cs="Times New Roman"/>
                <w:sz w:val="24"/>
                <w:szCs w:val="24"/>
              </w:rPr>
              <w:t>Конкурсное задание</w:t>
            </w:r>
          </w:p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1A" w:rsidRPr="002502F2" w:rsidTr="00307342">
        <w:tc>
          <w:tcPr>
            <w:tcW w:w="3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2B1A" w:rsidRPr="002502F2" w:rsidRDefault="00A21C75" w:rsidP="004A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грузо</w:t>
            </w:r>
            <w:r w:rsidR="006801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CF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</w:tr>
    </w:tbl>
    <w:p w:rsidR="00FD2B1A" w:rsidRPr="002502F2" w:rsidRDefault="00FD2B1A" w:rsidP="00FD2B1A">
      <w:pPr>
        <w:rPr>
          <w:rFonts w:ascii="Times New Roman" w:hAnsi="Times New Roman" w:cs="Times New Roman"/>
          <w:sz w:val="24"/>
          <w:szCs w:val="24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КОНКУРСНОЕ ЗАДАНИЕ</w:t>
      </w: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.1. Формат и структура Конкурсного задания</w:t>
      </w:r>
    </w:p>
    <w:p w:rsidR="00680178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.1.1</w:t>
      </w:r>
      <w:r w:rsidR="00FF1619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своему формату, Конкурсное задание представляет собой серию самостоятельных модулей.</w:t>
      </w:r>
    </w:p>
    <w:p w:rsidR="00A06D9F" w:rsidRPr="00FC015F" w:rsidRDefault="00A06D9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</w:tblGrid>
      <w:tr w:rsidR="008028C0" w:rsidRPr="00BD3C33" w:rsidTr="00414E06">
        <w:tc>
          <w:tcPr>
            <w:tcW w:w="5387" w:type="dxa"/>
            <w:gridSpan w:val="2"/>
          </w:tcPr>
          <w:p w:rsidR="008028C0" w:rsidRPr="00BD3C33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</w:tr>
      <w:tr w:rsidR="008028C0" w:rsidRPr="00BD3C33" w:rsidTr="00414E06">
        <w:tc>
          <w:tcPr>
            <w:tcW w:w="1134" w:type="dxa"/>
            <w:vAlign w:val="center"/>
          </w:tcPr>
          <w:p w:rsidR="008028C0" w:rsidRPr="005F2454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8028C0" w:rsidRPr="00BD3C33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выезду</w:t>
            </w:r>
          </w:p>
        </w:tc>
      </w:tr>
      <w:tr w:rsidR="008028C0" w:rsidRPr="00BD3C33" w:rsidTr="00414E06">
        <w:tc>
          <w:tcPr>
            <w:tcW w:w="1134" w:type="dxa"/>
            <w:vAlign w:val="center"/>
          </w:tcPr>
          <w:p w:rsidR="008028C0" w:rsidRPr="005F2454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8028C0" w:rsidRPr="00FA2391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– 5 тонн</w:t>
            </w:r>
          </w:p>
        </w:tc>
      </w:tr>
      <w:tr w:rsidR="008028C0" w:rsidRPr="00BD3C33" w:rsidTr="00414E06">
        <w:trPr>
          <w:trHeight w:val="284"/>
        </w:trPr>
        <w:tc>
          <w:tcPr>
            <w:tcW w:w="1134" w:type="dxa"/>
            <w:vAlign w:val="center"/>
          </w:tcPr>
          <w:p w:rsidR="008028C0" w:rsidRPr="00BD3C33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8028C0" w:rsidRPr="00BD3C33" w:rsidRDefault="008028C0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экстренных ситуациях</w:t>
            </w:r>
          </w:p>
        </w:tc>
      </w:tr>
    </w:tbl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845AA9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.2. Требования к проекту Конкурсного задания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Общие требования</w:t>
      </w:r>
    </w:p>
    <w:p w:rsidR="007B34B9" w:rsidRDefault="007B34B9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r w:rsidR="00E51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модулей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являются секретными.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первый день конкурса, участникам будут выданы все задания, которые они должны выполнить в течение всего конкурса.</w:t>
      </w:r>
    </w:p>
    <w:p w:rsidR="00FC015F" w:rsidRDefault="00FC015F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 выполнения задания будет проходить каждый день соревнований. Выполнение участниками задания, должно быть отслежено главным экспертом.</w:t>
      </w:r>
    </w:p>
    <w:p w:rsidR="009F0C50" w:rsidRDefault="00680178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Модули: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9F0C50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с использованием 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грузовых автомобилей грузоподъемностью 3,5 – 5 тонн</w:t>
      </w:r>
      <w:r w:rsidR="009F0C50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Конкурсное задание будет состоять из следующих модулей:</w:t>
      </w:r>
    </w:p>
    <w:p w:rsid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="000A3E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80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Подготовка к выезду</w:t>
      </w:r>
    </w:p>
    <w:p w:rsidR="002528F6" w:rsidRPr="00FC015F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2528F6" w:rsidRPr="00FC015F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:rsidR="002528F6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А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С1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28F6" w:rsidRDefault="009C47B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данном модуле проверяется </w:t>
      </w:r>
      <w:r w:rsidR="002528F6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навыков необходимых для подготовки водителя и автомобиля к выезду на трассу.</w:t>
      </w:r>
    </w:p>
    <w:p w:rsidR="002528F6" w:rsidRDefault="004F440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документацией 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WSSS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2)</w:t>
      </w:r>
    </w:p>
    <w:p w:rsidR="004F4401" w:rsidRPr="002528F6" w:rsidRDefault="004F440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грузового автомобиля перед эксплуатацией 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WSSS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3)</w:t>
      </w:r>
    </w:p>
    <w:p w:rsidR="00680178" w:rsidRP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015F" w:rsidRPr="00FC015F" w:rsidRDefault="007A1B9B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712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Скоростное </w:t>
      </w:r>
      <w:r w:rsidR="00936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маневрирование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3,5 – 5 тонн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:rsid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В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936C9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363C" w:rsidRP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В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хронометрируемом прохождении трассы </w:t>
      </w:r>
      <w:r w:rsidR="00C51A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скоростного маневрирования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C363C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 1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последовательном, хронометрируемом прохождении трассы скоростного маневрирования («</w:t>
      </w:r>
      <w:r w:rsidRP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Хрупкий груз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0A3E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2)</w:t>
      </w:r>
      <w:r w:rsidR="000A3E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участниками конкурса.</w:t>
      </w:r>
    </w:p>
    <w:p w:rsidR="00FC015F" w:rsidRDefault="007A1B9B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63C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0178" w:rsidRDefault="00680178" w:rsidP="006801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Pr="00680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Работа в экстренных ситуациях</w:t>
      </w:r>
    </w:p>
    <w:p w:rsidR="001532F4" w:rsidRPr="00FC015F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1532F4" w:rsidRPr="00FC015F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:rsidR="001532F4" w:rsidRPr="001532F4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С2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32F4" w:rsidRPr="001532F4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модуле проверяется комплекс навыков необходимых водителю в случае возникновения аварийной ситуации.</w:t>
      </w:r>
    </w:p>
    <w:p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Соблюдать установленный порядок действий при дорожно-транспортных происшествиях </w:t>
      </w:r>
    </w:p>
    <w:p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 xml:space="preserve">Соблюдать установленный порядок действий при невозможности эксплуатации грузового автомобиля и других нештатных ситуациях </w:t>
      </w:r>
    </w:p>
    <w:p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</w:r>
    </w:p>
    <w:p w:rsidR="00351A5A" w:rsidRPr="00680178" w:rsidRDefault="00351A5A" w:rsidP="00351A5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окончания.</w:t>
      </w:r>
    </w:p>
    <w:p w:rsidR="00C75A99" w:rsidRDefault="00C75A99" w:rsidP="00845A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инструкции для всех модулей</w:t>
      </w:r>
    </w:p>
    <w:p w:rsidR="00FC015F" w:rsidRPr="008028C0" w:rsidRDefault="00FC015F" w:rsidP="00FC01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Конкурное задание должны отражать стандарты, принятые во всем мир</w:t>
      </w:r>
      <w:r w:rsidR="00FF1619">
        <w:rPr>
          <w:rFonts w:ascii="Times New Roman" w:eastAsia="Times New Roman" w:hAnsi="Times New Roman" w:cs="Times New Roman"/>
          <w:sz w:val="20"/>
          <w:szCs w:val="20"/>
          <w:lang w:eastAsia="ru-RU"/>
        </w:rPr>
        <w:t>е, а не каком-либо одном контин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енте. Готовые конкурсные задания должны отражать профессиональные навыки </w:t>
      </w:r>
      <w:r w:rsidRPr="008028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водителя.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.3. Разработка конкурсного задания</w:t>
      </w: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.3.1. Кто разрабатывает конкурсные задания/модули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Конкурсные задания/модули разрабатываются следующими лицами: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 практического Конкурсного задания разрабатываются Экспертами, желающими принять участие в разработке.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.3.2. Как и где разрабатываются конкурсные задания / модули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Конкурсные задания / модули разрабатываются индивидуальными Экспертами либо же группами Экспертов.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Конкурсное задание утверждается Техническим директоров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месяц до текущего конкурса.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.3.3. Начальники групп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Начальником группы назначается Эксперт, предпочтительно – с о</w:t>
      </w:r>
      <w:r w:rsidR="003347F0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пытом проведения соревнований Во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рлдскилс (при наличии такой возможности)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группы отвечает за соответствие задания Техническому описанию, включая проверку выполнимости заданий и критерии выставления оценок.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Совместными усилиями вышеуказанные лица подготавливают список оборудования и программного обеспечения, которое должно будет предоставить организация, проводящая Соревнования.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список передается принимающей стороне не менее чем за 2 месяца до начала Соревнований.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3 месяца до начала Соревнований, Эксперты под руководством Главного Эксперта, начинают подготовку общего плана соревнований и возможного списка заданий, которые можно включить в Конкурсные задания. Задания из этого списка затем добавляются/удаляются из окончательного проекта.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задания должны сопровождаться подходящими критериями оценивания.</w:t>
      </w:r>
    </w:p>
    <w:p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Председатель Жюри обладает неограниченным доступом к базе данных заданий.</w:t>
      </w:r>
    </w:p>
    <w:p w:rsidR="00FC015F" w:rsidRPr="00FC015F" w:rsidRDefault="00FC015F" w:rsidP="00FC0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.4. Схема выставления оценок за конкурсное задание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Каждое конкурсное задание должно сопровождаться специальным бланком судейства, основанным на критериях оценки, определяемой в Разделе 5</w:t>
      </w:r>
      <w:r w:rsidR="0089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.4.1. Бланк судейства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на чемпионате.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.4.2. Схемы выставления оценок необходимо подать в </w:t>
      </w:r>
      <w:r w:rsidR="00D21CE6" w:rsidRPr="00EE3BC7">
        <w:t>CIS Worldskills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начала конкурса.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.5. Утверждение конкурсного задания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 утверждается Экспертами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соответствующей компетенции только в том случае, если каждый модуль можно было выполнить в рамках отведенного времени, с использованием имеющегося инструмента и имеющегося у участников объема знаний.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.6. Выбор конкурсного задания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конкурсного задания совершается посредством голосования Экспертов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Дискуссионном форуме за 1 месяц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Комментарии и обсуждение будут приняты в расчет при утверждении окончательной версии модулей конкурсного задания.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.7. Обнародование конкурсного задания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Конкурсное задание обнародуется на официальном веб-сайте Регионального координационного центра 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http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://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www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center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-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rpo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ru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proekty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/</w:t>
      </w:r>
      <w:r w:rsidR="00BA07CA" w:rsidRPr="00FC015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worldskills</w:t>
      </w:r>
      <w:r w:rsidR="00BA07CA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один месяц до очередного Национального чемпионата.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.8. Согласование конкурсного задания (подготовка к конкурсу)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Согласованием конкурсного задания занимаются: 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Координированием проекта конкурсного задания занимается Главный эксперт.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.9. Изменение конкурсного задания во время конкурса</w:t>
      </w:r>
    </w:p>
    <w:p w:rsid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информация о проекте обнародуется заранее, то в задание будут внесены 30% изменений. Эти изменения определяются Экспертами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подготовки конкурса. Однако же, если подробная информация не обнародуется или подлежит уточнению, то такая информация будет составлять часть 30%.</w:t>
      </w:r>
    </w:p>
    <w:p w:rsidR="00EC363C" w:rsidRDefault="00EC363C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63C" w:rsidRDefault="00EC363C" w:rsidP="00EC363C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363C" w:rsidRDefault="00EC363C" w:rsidP="00EC363C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A0BCF" w:rsidRDefault="004A0BCF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1</w:t>
      </w: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Перечень, схемы, геометрические размеры и описание упражнений, </w:t>
      </w: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</w:t>
      </w:r>
      <w:r w:rsidR="004A0B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ль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B</w:t>
      </w:r>
      <w:r w:rsidR="003A16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FF1619" w:rsidRPr="00B94E22" w:rsidRDefault="00FF1619" w:rsidP="00FF1619">
      <w:pPr>
        <w:spacing w:after="9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1619" w:rsidRPr="00B94E22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1.Общие положения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Линии разметки фигур должны наноситься краской на покрытие площадки и дублироваться стойками (конусами), высота </w:t>
      </w:r>
      <w:r w:rsidR="00D96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должна быть не менее 1,6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Размеры упражнений замеряются по внутренним частям линий разметки (т.е. сами линии расположены ВНЕ размеров упражнений).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Стойки, задетые или сбитые участником во время выполнения упражнения, устанавливаются экспертами (судьями) на свое место только после того, как участник закончит выполнение упражнения и покинет его.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Водителю, не выполнившему упражнение или уклонившемуся от выполнения упражнения, засчитывается - невыполненное упражнение.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Расположение упражнений, включаемых в трассу должны обеспечивать максимальную безопасность проведения соревнований. Расположение упражнений определяется судейской коллегией при проведении региональных (отборочных) конкурсов, квалификационного тура и финала и доводится до сведения водителей не менее чем за 1 час до первого старта. </w:t>
      </w:r>
    </w:p>
    <w:p w:rsidR="00351728" w:rsidRPr="00EC363C" w:rsidRDefault="00FF1619" w:rsidP="00351728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Предоставленное Организаторами оборудование и инвентарь упражнений (стойки, ограничители, бруски) при наезде на них, не должны </w:t>
      </w:r>
      <w:r w:rsidR="00B94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нарушать исправность </w:t>
      </w:r>
      <w:r w:rsid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автомобилей 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комплектующих, предусматривать безопасность участников, судей, зрителей и гостей конкурсов, а также должны обеспечивать соблюдение геометрических размеров упражнений. </w:t>
      </w:r>
    </w:p>
    <w:p w:rsidR="00351728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Размеры упражнений, требования к ним. Необходимое количество стоек.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«Бокс». </w:t>
      </w:r>
    </w:p>
    <w:p w:rsidR="00351728" w:rsidRPr="00EC363C" w:rsidRDefault="00351728" w:rsidP="00351728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поставить автопоезд в «бокс» передним и задним ходом (в любой последовательности, если иное не задано Регламентом), не задевая и не сбивая стоек. В процессе остановки водитель должен сбить планку, установленную на дополнительных стойках, расположенных на расстоянии 0,5 метра от переднего/заднего габарита упражнения и снаружи от боковых габаритов упражнения, но не коснуться стоек, расположенных непосредственно на линии переднего/заднего габарита упражнения. Выезд из бокса при не сбитой планке считается невыполнением упражнения.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боковых габаритах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устанавливаются по 4 стойки, на переднем/заднем – 2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5980" cy="4754880"/>
            <wp:effectExtent l="0" t="0" r="0" b="0"/>
            <wp:docPr id="2" name="Рисунок 2" descr="b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2" cy="47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«Змейка». </w:t>
      </w: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стоек, установленных по прямой линии с одинаковыми интервалами, образуют четыре проезда. Водитель должен проехать все проезды между стойками, не задевая и не сбивая их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Последнюю стойку нужно объехать с той же стороны что и первую.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самостоятельно решает, с какой стороны въезжает в первый проезд (если схема не предписывает определенного направления). </w:t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5980" cy="4853940"/>
            <wp:effectExtent l="0" t="0" r="7620" b="3810"/>
            <wp:docPr id="3" name="Рисунок 3" descr="zme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e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«Круг». </w:t>
      </w: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въехать через ворота на проезжую часть упражнения и, описав полный круг по часовой стрелке, выехать через ворота, не задевая и не сбивая стоек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внешнем и внутреннем радиусе располагается по 10 стоек.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Ворота должны быть оборудованы ограничителями, отличающимися по виду от прочих стоек. </w:t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5980" cy="6126480"/>
            <wp:effectExtent l="0" t="0" r="7620" b="7620"/>
            <wp:docPr id="4" name="Рисунок 4" descr="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«Парковка».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через открытую сторону упражнения поставить автопоезд задним ходом так, чтобы ни одна деталь, за исключением зеркал заднего вида, не проектировалась за линию упражнения в момент фиксации выполнения упражнения. В процессе выполнения упражнения допускается движение автопоезда и передним ходом по его проезжей части (в т.ч. при подъезде к упражнению). Габаритом открытой стороны упражнения считается лента (полоса),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нанесенная на дорожном покрытии. 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боковом габ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арите упражнения устанавливается 5 стоек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переднем и заднем по 3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5980" cy="4808220"/>
            <wp:effectExtent l="0" t="0" r="7620" b="0"/>
            <wp:docPr id="5" name="Рисунок 5" descr="park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ov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«Колея»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провести автопоезд так, чтобы правые передние и правые задние колеса тягача и полуприцепа прошли между брусками, не задев их. Прохождение хотя бы одного колеса вне колеи считается невыполнением упражнения. Высота брусков составляет 80 мм.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794760" cy="3581400"/>
            <wp:effectExtent l="0" t="0" r="0" b="0"/>
            <wp:docPr id="6" name="Рисунок 6" descr="kol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e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«Тоннельные ворота».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передним ходом проехать двое ворот, не задев ограничителей Ширину ворот обозначают консольными горизонтальными ограничителями, установленными на стойках на высоте наибольшей габаритной ширины автопоезда </w:t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76600" cy="3322320"/>
            <wp:effectExtent l="0" t="0" r="0" b="0"/>
            <wp:docPr id="7" name="Рисунок 7" descr="t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nn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«Стоп» </w:t>
      </w:r>
    </w:p>
    <w:p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остановить автопоезд, движущийся передним ходом, так, чтобы оба передних колеса имели контакт с линией «Стоп». Контакт колеса с линией не обязательно должен быть по всей ширине шины, достаточно контакта любой его точки в любом месте линии «Стоп </w:t>
      </w: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351A5A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2</w:t>
      </w: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писание упражнений,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«Хрупкий груз»</w:t>
      </w:r>
    </w:p>
    <w:p w:rsidR="0098265D" w:rsidRPr="0010485B" w:rsidRDefault="000A3E0F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модуль «B»</w:t>
      </w:r>
    </w:p>
    <w:p w:rsidR="0098265D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98265D" w:rsidRPr="0098265D" w:rsidRDefault="0098265D" w:rsidP="009826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«Требования безопасности, перечень, схемы, геометрические размеры и описание упражнений» повторяют аналогичные требования Приложения №1.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2. Задачи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Задача участников при 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упражнении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«Хрупкий груз»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максимально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(равномерное и безопасное) движение по зачетной трассе.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Перед стартом в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 автомобиля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открытый контейнер с водой. Задача водителя, последовательно выполняя все упражнения, доставить контейнер от старта до финиша без потерь воды.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 Выполнение модуля, требования к оборудованию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Контейнер должен быть устойчив, изготовлен из стекла, иметь цилиндрическую форму и утяжеленное дно.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Вес контейнера не менее 500г и не более 1000г.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При наполнении контейнера 500мл воды, расстояние от верхнего края контейнера до среза воды должно быть не менее 10мм и не более 20мм.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Перед стартом пустой контейнер устанавливается на электронные весы и в него наливают 500мл воды.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Наполненный контейнер эксперты помещают в середину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 на подложку из сухих бумажных салфеток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прохождения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</w:t>
      </w:r>
      <w:r w:rsidR="004A0BCF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одуля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«В»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эксперты фиксируют факт потери жидкости из контейнера.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Если во время выполнения упражнения происходит потеря жидкости, то данное упражнение считается невыполненным.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Если во время прохождения трассы контейнер опрокидывается,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упражнение считается невыполненным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ачалом выполнения упражнений считается команда...СТАРТ.</w:t>
      </w:r>
    </w:p>
    <w:p w:rsidR="0098265D" w:rsidRPr="0098265D" w:rsidRDefault="00110574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Окончанием упражнения Стоп считается команда эксперта на освобождение финишного створа после проверки контакта колес со стоп-линией.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прохождения трассы контейнер взвешивается на тех же весах, что и перед стартом, если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присутствует потеря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жидкости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A3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упражнение 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невыполненным.</w:t>
      </w:r>
    </w:p>
    <w:p w:rsidR="0098265D" w:rsidRPr="0098265D" w:rsidRDefault="00110574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3.12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Контейнер извлекается из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фиксации колес на стоп-линии, до того, как эксперт даст команду покинуть финишный створ.</w:t>
      </w:r>
    </w:p>
    <w:p w:rsidR="00D96E7D" w:rsidRPr="00273A20" w:rsidRDefault="00D96E7D" w:rsidP="00A21C75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6E7D" w:rsidRPr="00273A20" w:rsidSect="0099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92" w:rsidRDefault="005D2F92" w:rsidP="00FD2B1A">
      <w:pPr>
        <w:spacing w:after="0" w:line="240" w:lineRule="auto"/>
      </w:pPr>
      <w:r>
        <w:separator/>
      </w:r>
    </w:p>
  </w:endnote>
  <w:endnote w:type="continuationSeparator" w:id="0">
    <w:p w:rsidR="005D2F92" w:rsidRDefault="005D2F92" w:rsidP="00F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92" w:rsidRDefault="005D2F92" w:rsidP="00FD2B1A">
      <w:pPr>
        <w:spacing w:after="0" w:line="240" w:lineRule="auto"/>
      </w:pPr>
      <w:r>
        <w:separator/>
      </w:r>
    </w:p>
  </w:footnote>
  <w:footnote w:type="continuationSeparator" w:id="0">
    <w:p w:rsidR="005D2F92" w:rsidRDefault="005D2F92" w:rsidP="00FD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2BA5"/>
    <w:multiLevelType w:val="hybridMultilevel"/>
    <w:tmpl w:val="CEC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2"/>
    <w:rsid w:val="0000160A"/>
    <w:rsid w:val="00050D7E"/>
    <w:rsid w:val="00053BA3"/>
    <w:rsid w:val="000A3E0F"/>
    <w:rsid w:val="000C1DB0"/>
    <w:rsid w:val="000D2BC9"/>
    <w:rsid w:val="00103ED3"/>
    <w:rsid w:val="0010485B"/>
    <w:rsid w:val="00110574"/>
    <w:rsid w:val="0013796C"/>
    <w:rsid w:val="001532F4"/>
    <w:rsid w:val="00162243"/>
    <w:rsid w:val="00165B98"/>
    <w:rsid w:val="00191B9A"/>
    <w:rsid w:val="00194957"/>
    <w:rsid w:val="001E05FD"/>
    <w:rsid w:val="002316EE"/>
    <w:rsid w:val="00237AF8"/>
    <w:rsid w:val="002502F2"/>
    <w:rsid w:val="002528F6"/>
    <w:rsid w:val="00261838"/>
    <w:rsid w:val="00273A20"/>
    <w:rsid w:val="00275648"/>
    <w:rsid w:val="002826E2"/>
    <w:rsid w:val="002A0DFF"/>
    <w:rsid w:val="00306193"/>
    <w:rsid w:val="00307342"/>
    <w:rsid w:val="00326A59"/>
    <w:rsid w:val="003347F0"/>
    <w:rsid w:val="00351728"/>
    <w:rsid w:val="00351A5A"/>
    <w:rsid w:val="003702DB"/>
    <w:rsid w:val="003A0191"/>
    <w:rsid w:val="003A14F2"/>
    <w:rsid w:val="003A16BA"/>
    <w:rsid w:val="003D5E0D"/>
    <w:rsid w:val="00414E06"/>
    <w:rsid w:val="004251B6"/>
    <w:rsid w:val="004A0BCF"/>
    <w:rsid w:val="004F1DC4"/>
    <w:rsid w:val="004F4401"/>
    <w:rsid w:val="004F61A7"/>
    <w:rsid w:val="004F7CDC"/>
    <w:rsid w:val="00517C9B"/>
    <w:rsid w:val="005437D6"/>
    <w:rsid w:val="00552665"/>
    <w:rsid w:val="005669FC"/>
    <w:rsid w:val="005676FC"/>
    <w:rsid w:val="00580CE3"/>
    <w:rsid w:val="0059757F"/>
    <w:rsid w:val="005D2F92"/>
    <w:rsid w:val="00630BAB"/>
    <w:rsid w:val="00660714"/>
    <w:rsid w:val="00680178"/>
    <w:rsid w:val="006A73C2"/>
    <w:rsid w:val="006B1096"/>
    <w:rsid w:val="006D6CFE"/>
    <w:rsid w:val="006D7ADA"/>
    <w:rsid w:val="006F1D8D"/>
    <w:rsid w:val="00712F3D"/>
    <w:rsid w:val="0072686F"/>
    <w:rsid w:val="0073655D"/>
    <w:rsid w:val="00752254"/>
    <w:rsid w:val="007A1B9B"/>
    <w:rsid w:val="007B34B9"/>
    <w:rsid w:val="008028C0"/>
    <w:rsid w:val="008216E0"/>
    <w:rsid w:val="00833F2C"/>
    <w:rsid w:val="00845AA9"/>
    <w:rsid w:val="0089174A"/>
    <w:rsid w:val="008C5A2E"/>
    <w:rsid w:val="00936C90"/>
    <w:rsid w:val="00981047"/>
    <w:rsid w:val="0098265D"/>
    <w:rsid w:val="00984D0E"/>
    <w:rsid w:val="009912AD"/>
    <w:rsid w:val="009C47B1"/>
    <w:rsid w:val="009D784E"/>
    <w:rsid w:val="009E77D1"/>
    <w:rsid w:val="009F0C50"/>
    <w:rsid w:val="00A03FE7"/>
    <w:rsid w:val="00A0672F"/>
    <w:rsid w:val="00A06D9F"/>
    <w:rsid w:val="00A12059"/>
    <w:rsid w:val="00A12DFB"/>
    <w:rsid w:val="00A1702B"/>
    <w:rsid w:val="00A21C75"/>
    <w:rsid w:val="00A26A32"/>
    <w:rsid w:val="00AB00BE"/>
    <w:rsid w:val="00AC5BAA"/>
    <w:rsid w:val="00AD1B2D"/>
    <w:rsid w:val="00B3661E"/>
    <w:rsid w:val="00B54367"/>
    <w:rsid w:val="00B94E22"/>
    <w:rsid w:val="00B97D9A"/>
    <w:rsid w:val="00BA07CA"/>
    <w:rsid w:val="00BA1C36"/>
    <w:rsid w:val="00BC486B"/>
    <w:rsid w:val="00BE2A93"/>
    <w:rsid w:val="00BE6A34"/>
    <w:rsid w:val="00C06635"/>
    <w:rsid w:val="00C44F3F"/>
    <w:rsid w:val="00C51AD8"/>
    <w:rsid w:val="00C5662C"/>
    <w:rsid w:val="00C75A99"/>
    <w:rsid w:val="00C81B6B"/>
    <w:rsid w:val="00CA1ED4"/>
    <w:rsid w:val="00CD6973"/>
    <w:rsid w:val="00CF612F"/>
    <w:rsid w:val="00D1002B"/>
    <w:rsid w:val="00D2188B"/>
    <w:rsid w:val="00D21CE6"/>
    <w:rsid w:val="00D409F5"/>
    <w:rsid w:val="00D65807"/>
    <w:rsid w:val="00D82F98"/>
    <w:rsid w:val="00D872E0"/>
    <w:rsid w:val="00D96E7D"/>
    <w:rsid w:val="00DB3F8A"/>
    <w:rsid w:val="00DC66BE"/>
    <w:rsid w:val="00E00527"/>
    <w:rsid w:val="00E128D7"/>
    <w:rsid w:val="00E3036B"/>
    <w:rsid w:val="00E51B14"/>
    <w:rsid w:val="00E74531"/>
    <w:rsid w:val="00E9035F"/>
    <w:rsid w:val="00EC1445"/>
    <w:rsid w:val="00EC363C"/>
    <w:rsid w:val="00EC6496"/>
    <w:rsid w:val="00ED0601"/>
    <w:rsid w:val="00EE1F39"/>
    <w:rsid w:val="00EE5675"/>
    <w:rsid w:val="00F157B1"/>
    <w:rsid w:val="00F3576F"/>
    <w:rsid w:val="00F52F64"/>
    <w:rsid w:val="00FC015F"/>
    <w:rsid w:val="00FC519C"/>
    <w:rsid w:val="00FC58EB"/>
    <w:rsid w:val="00FD2B1A"/>
    <w:rsid w:val="00FE4645"/>
    <w:rsid w:val="00FF1619"/>
    <w:rsid w:val="00FF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7EED-3F34-4925-B40F-F30F5F5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B1A"/>
  </w:style>
  <w:style w:type="paragraph" w:styleId="a5">
    <w:name w:val="footer"/>
    <w:basedOn w:val="a"/>
    <w:link w:val="a6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B1A"/>
  </w:style>
  <w:style w:type="table" w:styleId="a7">
    <w:name w:val="Table Grid"/>
    <w:basedOn w:val="a1"/>
    <w:uiPriority w:val="39"/>
    <w:rsid w:val="00FD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B109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2F3D"/>
    <w:pPr>
      <w:ind w:left="720"/>
      <w:contextualSpacing/>
    </w:pPr>
  </w:style>
  <w:style w:type="paragraph" w:customStyle="1" w:styleId="Default">
    <w:name w:val="Default"/>
    <w:rsid w:val="0015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B225-8BDE-4CF5-9166-3CF7E3E7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10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Nasonov</dc:creator>
  <cp:keywords/>
  <dc:description/>
  <cp:lastModifiedBy>Ольга Николаевна</cp:lastModifiedBy>
  <cp:revision>54</cp:revision>
  <dcterms:created xsi:type="dcterms:W3CDTF">2015-08-17T07:10:00Z</dcterms:created>
  <dcterms:modified xsi:type="dcterms:W3CDTF">2020-10-15T03:00:00Z</dcterms:modified>
</cp:coreProperties>
</file>